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84" w:rsidRDefault="00715784" w:rsidP="00715784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1F497D"/>
        </w:rPr>
      </w:pPr>
      <w:r w:rsidRPr="00FC110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476500" cy="838200"/>
            <wp:effectExtent l="0" t="0" r="0" b="0"/>
            <wp:wrapThrough wrapText="bothSides">
              <wp:wrapPolygon edited="0">
                <wp:start x="498" y="1473"/>
                <wp:lineTo x="498" y="21109"/>
                <wp:lineTo x="9969" y="21109"/>
                <wp:lineTo x="9969" y="18164"/>
                <wp:lineTo x="15452" y="18164"/>
                <wp:lineTo x="19938" y="14727"/>
                <wp:lineTo x="20105" y="7855"/>
                <wp:lineTo x="9969" y="1473"/>
                <wp:lineTo x="498" y="1473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10C">
        <w:rPr>
          <w:noProof/>
        </w:rPr>
        <w:drawing>
          <wp:inline distT="0" distB="0" distL="0" distR="0" wp14:anchorId="1C208D77" wp14:editId="27DFDE68">
            <wp:extent cx="23526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84" w:rsidRDefault="00715784" w:rsidP="00715784">
      <w:pPr>
        <w:pStyle w:val="Header"/>
        <w:pBdr>
          <w:bottom w:val="single" w:sz="6" w:space="1" w:color="auto"/>
        </w:pBdr>
        <w:tabs>
          <w:tab w:val="clear" w:pos="4536"/>
          <w:tab w:val="clear" w:pos="9072"/>
          <w:tab w:val="center" w:pos="4678"/>
          <w:tab w:val="right" w:pos="9356"/>
        </w:tabs>
        <w:rPr>
          <w:lang w:val="en-US"/>
        </w:rPr>
      </w:pPr>
      <w:r>
        <w:t xml:space="preserve">                  </w:t>
      </w:r>
      <w:r>
        <w:rPr>
          <w:noProof/>
          <w:lang w:eastAsia="en-US"/>
        </w:rPr>
        <w:t xml:space="preserve">            </w:t>
      </w:r>
    </w:p>
    <w:p w:rsidR="00715784" w:rsidRDefault="00715784" w:rsidP="00715784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Arial"/>
          <w:b/>
          <w:bCs/>
          <w:color w:val="32325D"/>
          <w:kern w:val="36"/>
          <w:sz w:val="48"/>
          <w:szCs w:val="48"/>
          <w:lang w:eastAsia="bg-BG"/>
        </w:rPr>
      </w:pPr>
    </w:p>
    <w:p w:rsidR="00715784" w:rsidRPr="00715784" w:rsidRDefault="00715784" w:rsidP="00715784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Arial"/>
          <w:b/>
          <w:bCs/>
          <w:color w:val="32325D"/>
          <w:kern w:val="36"/>
          <w:sz w:val="48"/>
          <w:szCs w:val="48"/>
          <w:lang w:eastAsia="bg-BG"/>
        </w:rPr>
      </w:pPr>
      <w:r w:rsidRPr="00715784">
        <w:rPr>
          <w:rFonts w:ascii="inherit" w:eastAsia="Times New Roman" w:hAnsi="inherit" w:cs="Arial"/>
          <w:b/>
          <w:bCs/>
          <w:color w:val="32325D"/>
          <w:kern w:val="36"/>
          <w:sz w:val="48"/>
          <w:szCs w:val="48"/>
          <w:lang w:eastAsia="bg-BG"/>
        </w:rPr>
        <w:t>Проект BG05M2ОP001-2.015-0001 "Ученически практики – 2"</w:t>
      </w:r>
    </w:p>
    <w:p w:rsidR="00715784" w:rsidRPr="00715784" w:rsidRDefault="00715784" w:rsidP="007157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25F7F"/>
          <w:sz w:val="24"/>
          <w:szCs w:val="24"/>
          <w:lang w:eastAsia="bg-BG"/>
        </w:rPr>
      </w:pPr>
      <w:r w:rsidRPr="00715784">
        <w:rPr>
          <w:rFonts w:ascii="Times New Roman" w:eastAsia="Times New Roman" w:hAnsi="Times New Roman" w:cs="Times New Roman"/>
          <w:color w:val="525F7F"/>
          <w:sz w:val="24"/>
          <w:szCs w:val="24"/>
          <w:lang w:eastAsia="bg-BG"/>
        </w:rPr>
        <w:t>Изпълнението на проект "Ученически практики – 2" подкрепя допълнителното практическо обучение в реална работна среда и създаване и функциониране на учебно-тренировъчни фирми по професии и специалности с приоритетно значение за икономиката, свързани с тематичните области на Иновационната стратегия за интелигентна специализация на Република България, както и в съответствие с Интегрираните териториалн</w:t>
      </w:r>
      <w:bookmarkStart w:id="0" w:name="_GoBack"/>
      <w:bookmarkEnd w:id="0"/>
      <w:r w:rsidRPr="00715784">
        <w:rPr>
          <w:rFonts w:ascii="Times New Roman" w:eastAsia="Times New Roman" w:hAnsi="Times New Roman" w:cs="Times New Roman"/>
          <w:color w:val="525F7F"/>
          <w:sz w:val="24"/>
          <w:szCs w:val="24"/>
          <w:lang w:eastAsia="bg-BG"/>
        </w:rPr>
        <w:t>и стратегии за развитие на районите за планиране от ниво 2, което ще допринесе за справяне с високия дял на отпадналите в системата на професионалното образование и обучение (ПОО). Организациите, предлагащи образование и обучение, трябва да предоставят съответните умения, които могат да помогнат младите хора да се справят с предизвикателствата на променящия се пазар на труда. Повишаването на качеството на ПОО минава през обвързване на обучението на обучаемите в институциите в системата на ПОО с формиране на умения, включително в реална работна среда. Проектът подпомага решаването на идентифицирани предизвикателства в ПОО в съответствие с приоритетите на националните стратегически документи в областта на ПОО. Стратегическата рамка за развитие на образованието, обучението и ученето в Република България (2021 - 2030) отчита като слаба страна затруднената реализация на трудовия пазар на завършилите поради недостатъчно съответствие на придобитите умения с изискванията на реалната икономика. Допълнителните практики на учениците и взаимодействието с работодателите ще повиши взаимния им интерес към обучението чрез работа. Активното сътрудничество с бизнеса ще приближи в максимална степен знанията и уменията до изискванията на реалната работна среда, което ще улесни прехода от образование към заетост и ще допринесе и за намаляване на младежката безработица.</w:t>
      </w:r>
      <w:r w:rsidRPr="00715784">
        <w:rPr>
          <w:rFonts w:ascii="Times New Roman" w:eastAsia="Times New Roman" w:hAnsi="Times New Roman" w:cs="Times New Roman"/>
          <w:color w:val="525F7F"/>
          <w:sz w:val="24"/>
          <w:szCs w:val="24"/>
          <w:lang w:eastAsia="bg-BG"/>
        </w:rPr>
        <w:br/>
        <w:t>Проектът е на обща стойност </w:t>
      </w:r>
      <w:r w:rsidRPr="00715784">
        <w:rPr>
          <w:rFonts w:ascii="Times New Roman" w:eastAsia="Times New Roman" w:hAnsi="Times New Roman" w:cs="Times New Roman"/>
          <w:b/>
          <w:bCs/>
          <w:color w:val="525F7F"/>
          <w:sz w:val="24"/>
          <w:szCs w:val="24"/>
          <w:lang w:eastAsia="bg-BG"/>
        </w:rPr>
        <w:t>10 553 013,00 лева</w:t>
      </w:r>
      <w:r w:rsidRPr="00715784">
        <w:rPr>
          <w:rFonts w:ascii="Times New Roman" w:eastAsia="Times New Roman" w:hAnsi="Times New Roman" w:cs="Times New Roman"/>
          <w:color w:val="525F7F"/>
          <w:sz w:val="24"/>
          <w:szCs w:val="24"/>
          <w:lang w:eastAsia="bg-BG"/>
        </w:rPr>
        <w:t> и се финансира по Оперативна програма "Наука и образование за интелигентен растеж".</w:t>
      </w:r>
    </w:p>
    <w:p w:rsidR="00715784" w:rsidRPr="00715784" w:rsidRDefault="00715784" w:rsidP="007157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25F7F"/>
          <w:sz w:val="24"/>
          <w:szCs w:val="24"/>
          <w:lang w:eastAsia="bg-BG"/>
        </w:rPr>
      </w:pPr>
      <w:r w:rsidRPr="00715784">
        <w:rPr>
          <w:rFonts w:ascii="Times New Roman" w:eastAsia="Times New Roman" w:hAnsi="Times New Roman" w:cs="Times New Roman"/>
          <w:color w:val="525F7F"/>
          <w:sz w:val="24"/>
          <w:szCs w:val="24"/>
          <w:lang w:eastAsia="bg-BG"/>
        </w:rPr>
        <w:t>Продължителността на проекта е </w:t>
      </w:r>
      <w:r w:rsidRPr="00715784">
        <w:rPr>
          <w:rFonts w:ascii="Times New Roman" w:eastAsia="Times New Roman" w:hAnsi="Times New Roman" w:cs="Times New Roman"/>
          <w:b/>
          <w:bCs/>
          <w:color w:val="525F7F"/>
          <w:sz w:val="24"/>
          <w:szCs w:val="24"/>
          <w:lang w:eastAsia="bg-BG"/>
        </w:rPr>
        <w:t>29 месеца</w:t>
      </w:r>
      <w:r w:rsidRPr="00715784">
        <w:rPr>
          <w:rFonts w:ascii="Times New Roman" w:eastAsia="Times New Roman" w:hAnsi="Times New Roman" w:cs="Times New Roman"/>
          <w:color w:val="525F7F"/>
          <w:sz w:val="24"/>
          <w:szCs w:val="24"/>
          <w:lang w:eastAsia="bg-BG"/>
        </w:rPr>
        <w:t>, със срок на изпълнение не по-късно от </w:t>
      </w:r>
      <w:r w:rsidRPr="00715784">
        <w:rPr>
          <w:rFonts w:ascii="Times New Roman" w:eastAsia="Times New Roman" w:hAnsi="Times New Roman" w:cs="Times New Roman"/>
          <w:b/>
          <w:bCs/>
          <w:color w:val="525F7F"/>
          <w:sz w:val="24"/>
          <w:szCs w:val="24"/>
          <w:lang w:eastAsia="bg-BG"/>
        </w:rPr>
        <w:t>30.12.2023 г.</w:t>
      </w:r>
    </w:p>
    <w:p w:rsidR="00715784" w:rsidRPr="00715784" w:rsidRDefault="00715784" w:rsidP="0071578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32325D"/>
          <w:sz w:val="24"/>
          <w:szCs w:val="24"/>
          <w:lang w:eastAsia="bg-BG"/>
        </w:rPr>
      </w:pPr>
      <w:r w:rsidRPr="00715784">
        <w:rPr>
          <w:rFonts w:ascii="Times New Roman" w:eastAsia="Times New Roman" w:hAnsi="Times New Roman" w:cs="Times New Roman"/>
          <w:color w:val="32325D"/>
          <w:sz w:val="24"/>
          <w:szCs w:val="24"/>
          <w:lang w:eastAsia="bg-BG"/>
        </w:rPr>
        <w:t>Основна цел</w:t>
      </w:r>
    </w:p>
    <w:p w:rsidR="00715784" w:rsidRPr="00715784" w:rsidRDefault="00715784" w:rsidP="007157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25F7F"/>
          <w:sz w:val="24"/>
          <w:szCs w:val="24"/>
          <w:lang w:eastAsia="bg-BG"/>
        </w:rPr>
      </w:pPr>
      <w:r w:rsidRPr="00715784">
        <w:rPr>
          <w:rFonts w:ascii="Times New Roman" w:eastAsia="Times New Roman" w:hAnsi="Times New Roman" w:cs="Times New Roman"/>
          <w:color w:val="525F7F"/>
          <w:sz w:val="24"/>
          <w:szCs w:val="24"/>
          <w:lang w:eastAsia="bg-BG"/>
        </w:rPr>
        <w:t>Повишаване на ефективността от партньорствата между училищата, осъществяващи професионална подготовка и работодателите за подобряване на практическите умения на учениците в съответствие със специфичните нужди на пазара на труда.</w:t>
      </w:r>
    </w:p>
    <w:p w:rsidR="00715784" w:rsidRPr="00715784" w:rsidRDefault="00715784" w:rsidP="0071578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32325D"/>
          <w:sz w:val="24"/>
          <w:szCs w:val="24"/>
          <w:lang w:eastAsia="bg-BG"/>
        </w:rPr>
      </w:pPr>
      <w:r w:rsidRPr="00715784">
        <w:rPr>
          <w:rFonts w:ascii="Times New Roman" w:eastAsia="Times New Roman" w:hAnsi="Times New Roman" w:cs="Times New Roman"/>
          <w:color w:val="32325D"/>
          <w:sz w:val="24"/>
          <w:szCs w:val="24"/>
          <w:lang w:eastAsia="bg-BG"/>
        </w:rPr>
        <w:t>Специфичните цели на проекта са насочени към</w:t>
      </w:r>
    </w:p>
    <w:p w:rsidR="00715784" w:rsidRPr="00715784" w:rsidRDefault="00715784" w:rsidP="0071578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25F7F"/>
          <w:sz w:val="24"/>
          <w:szCs w:val="24"/>
          <w:lang w:eastAsia="bg-BG"/>
        </w:rPr>
      </w:pPr>
      <w:r w:rsidRPr="00715784">
        <w:rPr>
          <w:rFonts w:ascii="Times New Roman" w:eastAsia="Times New Roman" w:hAnsi="Times New Roman" w:cs="Times New Roman"/>
          <w:color w:val="525F7F"/>
          <w:sz w:val="24"/>
          <w:szCs w:val="24"/>
          <w:lang w:eastAsia="bg-BG"/>
        </w:rPr>
        <w:lastRenderedPageBreak/>
        <w:t>Осигуряване на допълнителни възможности за достъп до практическо обучение за подобряване уменията на учениците за работа в реална работна среда;</w:t>
      </w:r>
      <w:r w:rsidRPr="00715784">
        <w:rPr>
          <w:rFonts w:ascii="Times New Roman" w:eastAsia="Times New Roman" w:hAnsi="Times New Roman" w:cs="Times New Roman"/>
          <w:color w:val="525F7F"/>
          <w:sz w:val="24"/>
          <w:szCs w:val="24"/>
          <w:lang w:eastAsia="bg-BG"/>
        </w:rPr>
        <w:br/>
        <w:t>Подобряване на взаимодействието на училището с научните и бизнес среди чрез привличане на техни представители и прилагане на съвременни практически методи на обучение за укрепване в системата на професионалното образование и обучение и връзката с пазара на труда.</w:t>
      </w:r>
    </w:p>
    <w:p w:rsidR="00715784" w:rsidRDefault="00715784" w:rsidP="00715784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1F497D"/>
        </w:rPr>
      </w:pPr>
    </w:p>
    <w:p w:rsidR="00715784" w:rsidRDefault="00715784" w:rsidP="00715784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1F497D"/>
        </w:rPr>
      </w:pPr>
    </w:p>
    <w:p w:rsidR="00715784" w:rsidRDefault="00715784" w:rsidP="00715784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1F497D"/>
        </w:rPr>
      </w:pPr>
      <w:r>
        <w:rPr>
          <w:i/>
          <w:iCs/>
          <w:color w:val="1F497D"/>
        </w:rPr>
        <w:t>За повече информация:</w:t>
      </w:r>
    </w:p>
    <w:p w:rsidR="00715784" w:rsidRDefault="00715784" w:rsidP="00715784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1F497D"/>
        </w:rPr>
      </w:pPr>
    </w:p>
    <w:p w:rsidR="00715784" w:rsidRDefault="00715784" w:rsidP="00715784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1F497D"/>
        </w:rPr>
      </w:pPr>
      <w:hyperlink r:id="rId6" w:tgtFrame="_blank" w:history="1">
        <w:r>
          <w:rPr>
            <w:rStyle w:val="Hyperlink"/>
            <w:i/>
            <w:iCs/>
          </w:rPr>
          <w:t>https://www.facebook.com/upractiki/?ref=pages_you_manage</w:t>
        </w:r>
      </w:hyperlink>
    </w:p>
    <w:p w:rsidR="00715784" w:rsidRDefault="00715784" w:rsidP="00715784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1F497D"/>
        </w:rPr>
      </w:pPr>
    </w:p>
    <w:p w:rsidR="00715784" w:rsidRDefault="00715784" w:rsidP="0071578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hyperlink r:id="rId7" w:history="1">
        <w:r w:rsidRPr="005155DB">
          <w:rPr>
            <w:rStyle w:val="Hyperlink"/>
            <w:rFonts w:ascii="Tahoma" w:hAnsi="Tahoma" w:cs="Tahoma"/>
            <w:sz w:val="21"/>
            <w:szCs w:val="21"/>
          </w:rPr>
          <w:t>https://web.mon.bg/bg/101025</w:t>
        </w:r>
      </w:hyperlink>
    </w:p>
    <w:p w:rsidR="00715784" w:rsidRDefault="00715784" w:rsidP="0071578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</w:p>
    <w:p w:rsidR="00715784" w:rsidRDefault="00715784" w:rsidP="0071578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1F497D"/>
          <w:sz w:val="20"/>
          <w:szCs w:val="20"/>
        </w:rPr>
        <w:t> </w:t>
      </w:r>
    </w:p>
    <w:p w:rsidR="00EC3733" w:rsidRDefault="00EC3733"/>
    <w:sectPr w:rsidR="00EC3733" w:rsidSect="007157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C2"/>
    <w:rsid w:val="00715784"/>
    <w:rsid w:val="007838C2"/>
    <w:rsid w:val="00E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4278"/>
  <w15:chartTrackingRefBased/>
  <w15:docId w15:val="{05FB94E5-E87D-47E2-B8C2-3200C82A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15784"/>
    <w:rPr>
      <w:color w:val="0000FF"/>
      <w:u w:val="single"/>
    </w:rPr>
  </w:style>
  <w:style w:type="paragraph" w:styleId="Header">
    <w:name w:val="header"/>
    <w:basedOn w:val="Normal"/>
    <w:link w:val="HeaderChar"/>
    <w:rsid w:val="007157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71578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.mon.bg/bg/101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upractiki/?ref=pages_you_manag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Desctip</dc:creator>
  <cp:keywords/>
  <dc:description/>
  <cp:lastModifiedBy>Desctip</cp:lastModifiedBy>
  <cp:revision>2</cp:revision>
  <dcterms:created xsi:type="dcterms:W3CDTF">2022-07-18T08:35:00Z</dcterms:created>
  <dcterms:modified xsi:type="dcterms:W3CDTF">2022-07-18T08:44:00Z</dcterms:modified>
</cp:coreProperties>
</file>